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29" w:rsidRDefault="00B70229" w:rsidP="00B702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2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Кому положено увеличение фиксированной выплаты к пенсии</w:t>
      </w:r>
    </w:p>
    <w:p w:rsidR="00B70229" w:rsidRPr="00B70229" w:rsidRDefault="00B70229" w:rsidP="00B702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0229" w:rsidRPr="00B70229" w:rsidRDefault="00B70229" w:rsidP="00EF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граждане пенсионного возраста знают о том, что в состав страховой пенсии входит, так называемая, фиксированная выплата, которая устанавливается государством и не зависит от размера ранее уплаченных страховых взносов. В современном пенсионном законодательстве предусмотрены особые меры поддержки для ряда отдельных категорий граждан. Некоторым из них положена выплата фиксированной части пенсии в увеличенном размере.</w:t>
      </w:r>
    </w:p>
    <w:p w:rsidR="00661519" w:rsidRDefault="00661519" w:rsidP="00EF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достигшим возраста 80 лет или являющимся инвалидами I группы, устанавливается повышение фиксированной выплаты к страховой пенсии по старости в сумме, равной 100 процентам.</w:t>
      </w:r>
    </w:p>
    <w:p w:rsidR="00821CC6" w:rsidRDefault="00821CC6" w:rsidP="00EF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на иждивении которых находятся нетрудоспособные члены семьи, </w:t>
      </w: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фиксированной выплаты также может быть дополнительно увеличена на </w:t>
      </w:r>
      <w:r w:rsidRPr="00821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1/3</w:t>
      </w: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такая «прибавка» предусмотрена по каждому иждивенцу (но не более  трех человек).</w:t>
      </w:r>
    </w:p>
    <w:p w:rsidR="00E322AB" w:rsidRDefault="001865A7" w:rsidP="00EF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70229"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проработавшие </w:t>
      </w:r>
      <w:r w:rsidR="00D766F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B70229" w:rsidRPr="00B70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B70229"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районах Крайнего Севера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общий трудовой стаж мужчины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B70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</w:t>
      </w: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женщины – не менее </w:t>
      </w:r>
      <w:r w:rsidRPr="00B702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лет, </w:t>
      </w:r>
      <w:r w:rsidR="00B70229"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рассчитывать на повышенный размер фиксированной выплаты к своей пенсии. Размер «прибавки» за «северный» стаж равен </w:t>
      </w:r>
      <w:r w:rsidR="00B70229" w:rsidRPr="00875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875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процентам</w:t>
      </w:r>
      <w:r w:rsidR="00B70229"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фиксированной выплаты.</w:t>
      </w:r>
    </w:p>
    <w:p w:rsidR="00C14985" w:rsidRDefault="00C14985" w:rsidP="00EF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выработавши</w:t>
      </w:r>
      <w:r w:rsidR="00AD41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стаж в районах, приравненных к Крайнему Северу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 лет</w:t>
      </w:r>
      <w:r w:rsidR="00AD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8C">
        <w:rPr>
          <w:rFonts w:ascii="Times New Roman" w:hAnsi="Times New Roman" w:cs="Times New Roman"/>
          <w:sz w:val="24"/>
          <w:szCs w:val="24"/>
        </w:rPr>
        <w:t>и имеющие страховой стаж не менее 25 лет у мужчин или не менее 20 лет у женщин, имеют</w:t>
      </w: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увеличение фиксированной выплаты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процентов</w:t>
      </w:r>
      <w:r w:rsidR="00AD4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019" w:rsidRDefault="00EF5019" w:rsidP="00EF5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Детям, потерявшим обоих родителей, или детям умершей одинокой матери устанавливается повышение фиксированной выплаты к страховой пенсии по случаю потери кормильца в сумме, равной 100 процентам.</w:t>
      </w:r>
    </w:p>
    <w:p w:rsidR="00B70229" w:rsidRDefault="00B70229" w:rsidP="00B70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фиксированной выплаты к страховой пенсии подлежит ежегодной индексации. Ее размер устанавливает индекс роста потребительских цен за прошедший год. С 1 февраля 2017 года размер фиксированной выплаты к страховой пенсии по старости составляет 4805 рублей 11 копеек.</w:t>
      </w:r>
    </w:p>
    <w:p w:rsidR="00FC4FB8" w:rsidRDefault="00FC4FB8" w:rsidP="00FC4FB8">
      <w:pPr>
        <w:pStyle w:val="1"/>
        <w:spacing w:before="120"/>
        <w:rPr>
          <w:sz w:val="20"/>
          <w:szCs w:val="20"/>
        </w:rPr>
      </w:pPr>
      <w:r w:rsidRPr="00E62FF6">
        <w:rPr>
          <w:sz w:val="20"/>
          <w:szCs w:val="20"/>
        </w:rPr>
        <w:t>Управление Пенсионного фонда Российской Федерации (государственное учреждение)</w:t>
      </w:r>
    </w:p>
    <w:p w:rsidR="00EF5019" w:rsidRPr="00FC4FB8" w:rsidRDefault="00FC4FB8" w:rsidP="00FC4FB8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474ED" w:rsidRPr="00B70229" w:rsidRDefault="003474ED" w:rsidP="00B70229">
      <w:pPr>
        <w:spacing w:after="0" w:line="240" w:lineRule="auto"/>
        <w:rPr>
          <w:sz w:val="24"/>
          <w:szCs w:val="24"/>
        </w:rPr>
      </w:pPr>
    </w:p>
    <w:sectPr w:rsidR="003474ED" w:rsidRPr="00B70229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29"/>
    <w:rsid w:val="00176608"/>
    <w:rsid w:val="001865A7"/>
    <w:rsid w:val="00213086"/>
    <w:rsid w:val="003474ED"/>
    <w:rsid w:val="00507AE0"/>
    <w:rsid w:val="00661519"/>
    <w:rsid w:val="00821CC6"/>
    <w:rsid w:val="00875BBA"/>
    <w:rsid w:val="00AD418C"/>
    <w:rsid w:val="00B70229"/>
    <w:rsid w:val="00B8228A"/>
    <w:rsid w:val="00C14985"/>
    <w:rsid w:val="00D766FB"/>
    <w:rsid w:val="00E322AB"/>
    <w:rsid w:val="00EF5019"/>
    <w:rsid w:val="00FC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4FB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1734</Characters>
  <Application>Microsoft Office Word</Application>
  <DocSecurity>0</DocSecurity>
  <Lines>14</Lines>
  <Paragraphs>4</Paragraphs>
  <ScaleCrop>false</ScaleCrop>
  <Company>ОПФР по Белгородской области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2017-10-16T12:21:00Z</dcterms:created>
  <dcterms:modified xsi:type="dcterms:W3CDTF">2017-10-16T13:03:00Z</dcterms:modified>
</cp:coreProperties>
</file>